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89DEBC" w14:textId="62C85812" w:rsidR="008D42F9" w:rsidRPr="0070529E" w:rsidRDefault="007A1A78" w:rsidP="007A1A78">
      <w:pPr>
        <w:tabs>
          <w:tab w:val="left" w:pos="9000"/>
        </w:tabs>
        <w:jc w:val="center"/>
        <w:rPr>
          <w:rFonts w:ascii="Cambria Math" w:hAnsi="Cambria Math" w:cstheme="majorBidi"/>
          <w:sz w:val="28"/>
          <w:szCs w:val="28"/>
        </w:rPr>
      </w:pPr>
      <w:r>
        <w:rPr>
          <w:rFonts w:ascii="Cambria Math" w:hAnsi="Cambria Math" w:cstheme="majorBidi"/>
          <w:sz w:val="28"/>
          <w:szCs w:val="28"/>
        </w:rPr>
        <w:t>ASTR 121 – Spring 2016</w:t>
      </w:r>
    </w:p>
    <w:p w14:paraId="16BD63FC" w14:textId="3A5F7C64" w:rsidR="00641AC8" w:rsidRDefault="005468CA" w:rsidP="007F37E5">
      <w:pPr>
        <w:jc w:val="center"/>
        <w:rPr>
          <w:rFonts w:ascii="Cambria Math" w:hAnsi="Cambria Math" w:cstheme="majorBidi"/>
          <w:b/>
          <w:bCs/>
          <w:sz w:val="28"/>
          <w:szCs w:val="28"/>
        </w:rPr>
      </w:pPr>
      <w:r>
        <w:rPr>
          <w:rFonts w:ascii="Cambria Math" w:hAnsi="Cambria Math" w:cstheme="majorBidi"/>
          <w:b/>
          <w:bCs/>
          <w:sz w:val="28"/>
          <w:szCs w:val="28"/>
        </w:rPr>
        <w:t>Scientific Writing</w:t>
      </w:r>
    </w:p>
    <w:p w14:paraId="7AB16E3F" w14:textId="4671B77F" w:rsidR="008D42F9" w:rsidRDefault="008D42F9" w:rsidP="005468CA">
      <w:pPr>
        <w:jc w:val="both"/>
        <w:rPr>
          <w:rFonts w:ascii="Cambria Math" w:hAnsi="Cambria Math" w:cstheme="majorBidi"/>
          <w:b/>
          <w:bCs/>
          <w:sz w:val="28"/>
          <w:szCs w:val="28"/>
        </w:rPr>
      </w:pPr>
      <w:r>
        <w:rPr>
          <w:rFonts w:ascii="Cambria Math" w:hAnsi="Cambria Math" w:cstheme="majorBidi"/>
          <w:b/>
          <w:bCs/>
          <w:sz w:val="28"/>
          <w:szCs w:val="28"/>
        </w:rPr>
        <w:t xml:space="preserve">What is </w:t>
      </w:r>
      <w:r w:rsidR="005468CA">
        <w:rPr>
          <w:rFonts w:ascii="Cambria Math" w:hAnsi="Cambria Math" w:cstheme="majorBidi"/>
          <w:b/>
          <w:bCs/>
          <w:sz w:val="28"/>
          <w:szCs w:val="28"/>
        </w:rPr>
        <w:t>Scientific Writing</w:t>
      </w:r>
      <w:r>
        <w:rPr>
          <w:rFonts w:ascii="Cambria Math" w:hAnsi="Cambria Math" w:cstheme="majorBidi"/>
          <w:b/>
          <w:bCs/>
          <w:sz w:val="28"/>
          <w:szCs w:val="28"/>
        </w:rPr>
        <w:t>?</w:t>
      </w:r>
    </w:p>
    <w:p w14:paraId="5A72E232" w14:textId="481B6065" w:rsidR="00641AC8" w:rsidRPr="007F37E5" w:rsidRDefault="005468CA" w:rsidP="007F37E5">
      <w:pPr>
        <w:ind w:firstLine="360"/>
        <w:jc w:val="both"/>
        <w:rPr>
          <w:rFonts w:ascii="Cambria Math" w:hAnsi="Cambria Math" w:cstheme="majorBidi"/>
          <w:sz w:val="24"/>
          <w:szCs w:val="24"/>
        </w:rPr>
      </w:pPr>
      <w:r>
        <w:rPr>
          <w:rFonts w:ascii="Cambria Math" w:hAnsi="Cambria Math" w:cstheme="majorBidi"/>
          <w:sz w:val="24"/>
          <w:szCs w:val="24"/>
        </w:rPr>
        <w:t>An integral part of the scientific process is</w:t>
      </w:r>
      <w:r w:rsidR="007F37E5">
        <w:rPr>
          <w:rFonts w:ascii="Cambria Math" w:hAnsi="Cambria Math" w:cstheme="majorBidi"/>
          <w:sz w:val="24"/>
          <w:szCs w:val="24"/>
        </w:rPr>
        <w:t xml:space="preserve"> the communication of results; writing and publishing journal articles allows scientists to share information, contribute to a larger body of knowledge, and provide a basis for further research.  For these reasons, it is crucial to be able to effectively communicate scientific knowledge.  Throughout this course, we will practice scientific writing skills by both reading and writing scientific reports.</w:t>
      </w:r>
      <w:bookmarkStart w:id="0" w:name="_GoBack"/>
      <w:bookmarkEnd w:id="0"/>
      <w:r w:rsidR="007F37E5">
        <w:rPr>
          <w:rFonts w:ascii="Cambria Math" w:hAnsi="Cambria Math" w:cstheme="majorBidi"/>
          <w:sz w:val="24"/>
          <w:szCs w:val="24"/>
        </w:rPr>
        <w:t xml:space="preserve"> </w:t>
      </w:r>
    </w:p>
    <w:p w14:paraId="045C7B99" w14:textId="53BF6269" w:rsidR="00BA1D7D" w:rsidRPr="00BA1D7D" w:rsidRDefault="005468CA" w:rsidP="00BA1D7D">
      <w:pPr>
        <w:jc w:val="both"/>
        <w:rPr>
          <w:rFonts w:ascii="Cambria Math" w:hAnsi="Cambria Math" w:cstheme="majorBidi"/>
          <w:b/>
          <w:bCs/>
          <w:sz w:val="28"/>
          <w:szCs w:val="28"/>
        </w:rPr>
      </w:pPr>
      <w:r>
        <w:rPr>
          <w:rFonts w:ascii="Cambria Math" w:hAnsi="Cambria Math" w:cstheme="majorBidi"/>
          <w:b/>
          <w:bCs/>
          <w:sz w:val="28"/>
          <w:szCs w:val="28"/>
        </w:rPr>
        <w:t>Structure of a Scientific Paper</w:t>
      </w:r>
    </w:p>
    <w:p w14:paraId="6AFE517B" w14:textId="272874A7" w:rsidR="004956F4" w:rsidRDefault="005468CA" w:rsidP="007F37E5">
      <w:pPr>
        <w:ind w:firstLine="360"/>
        <w:jc w:val="both"/>
        <w:rPr>
          <w:rFonts w:ascii="Cambria Math" w:hAnsi="Cambria Math" w:cstheme="majorBidi"/>
          <w:sz w:val="24"/>
          <w:szCs w:val="24"/>
        </w:rPr>
      </w:pPr>
      <w:r>
        <w:rPr>
          <w:rFonts w:ascii="Cambria Math" w:hAnsi="Cambria Math" w:cstheme="majorBidi"/>
          <w:sz w:val="24"/>
          <w:szCs w:val="24"/>
        </w:rPr>
        <w:t>Though the structure of a paper can vary between disciplines, there are some elements that are almost always</w:t>
      </w:r>
      <w:r w:rsidR="007F37E5">
        <w:rPr>
          <w:rFonts w:ascii="Cambria Math" w:hAnsi="Cambria Math" w:cstheme="majorBidi"/>
          <w:sz w:val="24"/>
          <w:szCs w:val="24"/>
        </w:rPr>
        <w:t xml:space="preserve"> present in one form or another.  These sections build a logical argument, starting with a question, leading the reader through the process, and ending with a justified answer.</w:t>
      </w:r>
    </w:p>
    <w:p w14:paraId="3988BEAA" w14:textId="7F293BBC" w:rsidR="004956F4" w:rsidRPr="009E7D48" w:rsidRDefault="005468CA" w:rsidP="00F73876">
      <w:pPr>
        <w:ind w:firstLine="360"/>
        <w:jc w:val="both"/>
        <w:rPr>
          <w:rFonts w:ascii="Cambria Math" w:hAnsi="Cambria Math" w:cstheme="majorBidi"/>
          <w:sz w:val="24"/>
          <w:szCs w:val="24"/>
        </w:rPr>
      </w:pPr>
      <w:r>
        <w:rPr>
          <w:rFonts w:ascii="Cambria Math" w:hAnsi="Cambria Math" w:cstheme="majorBidi"/>
          <w:b/>
          <w:bCs/>
          <w:sz w:val="24"/>
          <w:szCs w:val="24"/>
        </w:rPr>
        <w:t>Abstract</w:t>
      </w:r>
      <w:r w:rsidR="00F73876">
        <w:rPr>
          <w:rFonts w:ascii="Cambria Math" w:hAnsi="Cambria Math" w:cstheme="majorBidi"/>
          <w:sz w:val="24"/>
          <w:szCs w:val="24"/>
        </w:rPr>
        <w:t xml:space="preserve"> – An abstract is essentially a condensed version of a paper; someone should be able to read a paper’s abstract and get the main ideas, including the question, the method, the results, and its implications.  An abstract mimics the structure of the rest of the paper, but with one or two sentences for each section, rather than an extended explanation.</w:t>
      </w:r>
      <w:r w:rsidR="004956F4">
        <w:rPr>
          <w:rFonts w:ascii="Cambria Math" w:hAnsi="Cambria Math" w:cstheme="majorBidi"/>
          <w:sz w:val="24"/>
          <w:szCs w:val="24"/>
        </w:rPr>
        <w:t xml:space="preserve"> </w:t>
      </w:r>
    </w:p>
    <w:p w14:paraId="4E0757A6" w14:textId="0CB40047" w:rsidR="004956F4" w:rsidRDefault="005468CA" w:rsidP="00F73876">
      <w:pPr>
        <w:ind w:firstLine="360"/>
        <w:jc w:val="both"/>
        <w:rPr>
          <w:rFonts w:ascii="Cambria Math" w:hAnsi="Cambria Math" w:cstheme="majorBidi"/>
          <w:sz w:val="24"/>
          <w:szCs w:val="24"/>
        </w:rPr>
      </w:pPr>
      <w:r>
        <w:rPr>
          <w:rFonts w:ascii="Cambria Math" w:hAnsi="Cambria Math" w:cstheme="majorBidi"/>
          <w:b/>
          <w:bCs/>
          <w:sz w:val="24"/>
          <w:szCs w:val="24"/>
        </w:rPr>
        <w:t>Introduction</w:t>
      </w:r>
      <w:r w:rsidR="00F73876">
        <w:rPr>
          <w:rFonts w:ascii="Cambria Math" w:hAnsi="Cambria Math" w:cstheme="majorBidi"/>
          <w:sz w:val="24"/>
          <w:szCs w:val="24"/>
        </w:rPr>
        <w:t xml:space="preserve"> – This section gives the motivation for a research question, as well as any necessary background.  Here, one introduces a problem, describes the current state of knowledge, and connects it to what is done in the paper.</w:t>
      </w:r>
    </w:p>
    <w:p w14:paraId="758DB79A" w14:textId="5AFE3B5A" w:rsidR="00E71E3B" w:rsidRPr="009E7D48" w:rsidRDefault="00E71E3B" w:rsidP="00F73876">
      <w:pPr>
        <w:ind w:firstLine="360"/>
        <w:jc w:val="both"/>
        <w:rPr>
          <w:rFonts w:ascii="Cambria Math" w:hAnsi="Cambria Math" w:cstheme="majorBidi"/>
          <w:sz w:val="24"/>
          <w:szCs w:val="24"/>
        </w:rPr>
      </w:pPr>
      <w:r>
        <w:rPr>
          <w:rFonts w:ascii="Cambria Math" w:hAnsi="Cambria Math" w:cstheme="majorBidi"/>
          <w:b/>
          <w:bCs/>
          <w:sz w:val="24"/>
          <w:szCs w:val="24"/>
        </w:rPr>
        <w:t>Methodology</w:t>
      </w:r>
      <w:r w:rsidR="00F73876">
        <w:rPr>
          <w:rFonts w:ascii="Cambria Math" w:hAnsi="Cambria Math" w:cstheme="majorBidi"/>
          <w:sz w:val="24"/>
          <w:szCs w:val="24"/>
        </w:rPr>
        <w:t xml:space="preserve"> – This section varies greatly from field to field.  Basically, it describes what was done in the paper.  As a few examples, this could take the form of an experimental setup, observation information, a description of a simulation, or theoretical equations</w:t>
      </w:r>
    </w:p>
    <w:p w14:paraId="58C99597" w14:textId="506AF381" w:rsidR="00E71E3B" w:rsidRDefault="00E71E3B" w:rsidP="00F73876">
      <w:pPr>
        <w:ind w:firstLine="360"/>
        <w:jc w:val="both"/>
        <w:rPr>
          <w:rFonts w:ascii="Cambria Math" w:hAnsi="Cambria Math" w:cstheme="majorBidi"/>
          <w:sz w:val="24"/>
          <w:szCs w:val="24"/>
        </w:rPr>
      </w:pPr>
      <w:r>
        <w:rPr>
          <w:rFonts w:ascii="Cambria Math" w:hAnsi="Cambria Math" w:cstheme="majorBidi"/>
          <w:b/>
          <w:bCs/>
          <w:sz w:val="24"/>
          <w:szCs w:val="24"/>
        </w:rPr>
        <w:t>Results</w:t>
      </w:r>
      <w:r w:rsidR="00F73876">
        <w:rPr>
          <w:rFonts w:ascii="Cambria Math" w:hAnsi="Cambria Math" w:cstheme="majorBidi"/>
          <w:sz w:val="24"/>
          <w:szCs w:val="24"/>
        </w:rPr>
        <w:t xml:space="preserve"> – This is where findings are reported.  Whatever the result of the method described in the previous section, it is given here.</w:t>
      </w:r>
    </w:p>
    <w:p w14:paraId="34508D02" w14:textId="5E7FC82B" w:rsidR="00E71E3B" w:rsidRPr="009E7D48" w:rsidRDefault="00E71E3B" w:rsidP="00F73876">
      <w:pPr>
        <w:ind w:firstLine="360"/>
        <w:jc w:val="both"/>
        <w:rPr>
          <w:rFonts w:ascii="Cambria Math" w:hAnsi="Cambria Math" w:cstheme="majorBidi"/>
          <w:sz w:val="24"/>
          <w:szCs w:val="24"/>
        </w:rPr>
      </w:pPr>
      <w:r>
        <w:rPr>
          <w:rFonts w:ascii="Cambria Math" w:hAnsi="Cambria Math" w:cstheme="majorBidi"/>
          <w:b/>
          <w:bCs/>
          <w:sz w:val="24"/>
          <w:szCs w:val="24"/>
        </w:rPr>
        <w:t>Discussion</w:t>
      </w:r>
      <w:r>
        <w:rPr>
          <w:rFonts w:ascii="Cambria Math" w:hAnsi="Cambria Math" w:cstheme="majorBidi"/>
          <w:sz w:val="24"/>
          <w:szCs w:val="24"/>
        </w:rPr>
        <w:t xml:space="preserve"> </w:t>
      </w:r>
      <w:r w:rsidR="00F73876">
        <w:rPr>
          <w:rFonts w:ascii="Cambria Math" w:hAnsi="Cambria Math" w:cstheme="majorBidi"/>
          <w:sz w:val="24"/>
          <w:szCs w:val="24"/>
        </w:rPr>
        <w:t xml:space="preserve">– This section synthesizes the results into information to answer the research question.  However, the discussion does not only include the answer to the question; it also discusses sources of uncertainty, limitations to an experiment, </w:t>
      </w:r>
      <w:r w:rsidR="002E5CE2">
        <w:rPr>
          <w:rFonts w:ascii="Cambria Math" w:hAnsi="Cambria Math" w:cstheme="majorBidi"/>
          <w:sz w:val="24"/>
          <w:szCs w:val="24"/>
        </w:rPr>
        <w:t>possible improvements, and implications the result may have.</w:t>
      </w:r>
    </w:p>
    <w:p w14:paraId="113E6603" w14:textId="02A2ED8F" w:rsidR="00E71E3B" w:rsidRDefault="00E71E3B" w:rsidP="002E5CE2">
      <w:pPr>
        <w:ind w:firstLine="360"/>
        <w:jc w:val="both"/>
        <w:rPr>
          <w:rFonts w:ascii="Cambria Math" w:hAnsi="Cambria Math" w:cstheme="majorBidi"/>
          <w:sz w:val="24"/>
          <w:szCs w:val="24"/>
        </w:rPr>
      </w:pPr>
      <w:r>
        <w:rPr>
          <w:rFonts w:ascii="Cambria Math" w:hAnsi="Cambria Math" w:cstheme="majorBidi"/>
          <w:b/>
          <w:bCs/>
          <w:sz w:val="24"/>
          <w:szCs w:val="24"/>
        </w:rPr>
        <w:t>Conclusion</w:t>
      </w:r>
      <w:r w:rsidR="002E5CE2">
        <w:rPr>
          <w:rFonts w:ascii="Cambria Math" w:hAnsi="Cambria Math" w:cstheme="majorBidi"/>
          <w:sz w:val="24"/>
          <w:szCs w:val="24"/>
        </w:rPr>
        <w:t xml:space="preserve"> – No new information is introduced in the conclusion; it is simply the restatement of the main points to tie up the paper.  In many ways, it reflects the abstract.</w:t>
      </w:r>
    </w:p>
    <w:p w14:paraId="16818934" w14:textId="75B3D85A" w:rsidR="007F37E5" w:rsidRDefault="007F37E5" w:rsidP="002E5CE2">
      <w:pPr>
        <w:ind w:firstLine="360"/>
        <w:jc w:val="both"/>
        <w:rPr>
          <w:rFonts w:ascii="Cambria Math" w:hAnsi="Cambria Math" w:cstheme="majorBidi"/>
          <w:sz w:val="24"/>
          <w:szCs w:val="24"/>
        </w:rPr>
      </w:pPr>
      <w:r>
        <w:rPr>
          <w:rFonts w:ascii="Cambria Math" w:hAnsi="Cambria Math" w:cstheme="majorBidi"/>
          <w:b/>
          <w:bCs/>
          <w:sz w:val="24"/>
          <w:szCs w:val="24"/>
        </w:rPr>
        <w:t xml:space="preserve">References </w:t>
      </w:r>
      <w:r>
        <w:rPr>
          <w:rFonts w:ascii="Cambria Math" w:hAnsi="Cambria Math" w:cstheme="majorBidi"/>
          <w:sz w:val="24"/>
          <w:szCs w:val="24"/>
        </w:rPr>
        <w:t>– As with any kind of writing, it’s important to cite any sources used in your research.  Citation styles vary between fields.</w:t>
      </w:r>
    </w:p>
    <w:p w14:paraId="1B004DC2" w14:textId="2067FABD" w:rsidR="007F37E5" w:rsidRPr="007F37E5" w:rsidRDefault="007F37E5" w:rsidP="002E5CE2">
      <w:pPr>
        <w:ind w:firstLine="360"/>
        <w:jc w:val="both"/>
        <w:rPr>
          <w:rFonts w:ascii="Cambria Math" w:hAnsi="Cambria Math" w:cstheme="majorBidi"/>
          <w:sz w:val="24"/>
          <w:szCs w:val="24"/>
        </w:rPr>
      </w:pPr>
      <w:r>
        <w:rPr>
          <w:rFonts w:ascii="Cambria Math" w:hAnsi="Cambria Math" w:cstheme="majorBidi"/>
          <w:b/>
          <w:bCs/>
          <w:sz w:val="24"/>
          <w:szCs w:val="24"/>
        </w:rPr>
        <w:t xml:space="preserve">Appendices – </w:t>
      </w:r>
      <w:r>
        <w:rPr>
          <w:rFonts w:ascii="Cambria Math" w:hAnsi="Cambria Math" w:cstheme="majorBidi"/>
          <w:sz w:val="24"/>
          <w:szCs w:val="24"/>
        </w:rPr>
        <w:t>This is where excess information is included: data, diagrams, or equations might all be placed in the appendix rather than the body of the paper.</w:t>
      </w:r>
    </w:p>
    <w:sectPr w:rsidR="007F37E5" w:rsidRPr="007F37E5">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9329C2" w14:textId="77777777" w:rsidR="00AA40E7" w:rsidRDefault="00AA40E7" w:rsidP="00295E5D">
      <w:pPr>
        <w:spacing w:after="0" w:line="240" w:lineRule="auto"/>
      </w:pPr>
      <w:r>
        <w:separator/>
      </w:r>
    </w:p>
  </w:endnote>
  <w:endnote w:type="continuationSeparator" w:id="0">
    <w:p w14:paraId="345CBFE6" w14:textId="77777777" w:rsidR="00AA40E7" w:rsidRDefault="00AA40E7" w:rsidP="00295E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DA4A42" w14:textId="77777777" w:rsidR="002E5CE2" w:rsidRPr="007E09BB" w:rsidRDefault="002E5CE2" w:rsidP="007E09BB">
    <w:pPr>
      <w:pStyle w:val="Footer"/>
      <w:jc w:val="center"/>
      <w:rPr>
        <w:rFonts w:ascii="Cambria Math" w:hAnsi="Cambria Math"/>
      </w:rPr>
    </w:pPr>
    <w:r w:rsidRPr="007E09BB">
      <w:rPr>
        <w:rFonts w:ascii="Cambria Math" w:hAnsi="Cambria Math"/>
      </w:rPr>
      <w:fldChar w:fldCharType="begin"/>
    </w:r>
    <w:r w:rsidRPr="007E09BB">
      <w:rPr>
        <w:rFonts w:ascii="Cambria Math" w:hAnsi="Cambria Math"/>
      </w:rPr>
      <w:instrText xml:space="preserve"> PAGE   \* MERGEFORMAT </w:instrText>
    </w:r>
    <w:r w:rsidRPr="007E09BB">
      <w:rPr>
        <w:rFonts w:ascii="Cambria Math" w:hAnsi="Cambria Math"/>
      </w:rPr>
      <w:fldChar w:fldCharType="separate"/>
    </w:r>
    <w:r w:rsidR="007F37E5">
      <w:rPr>
        <w:rFonts w:ascii="Cambria Math" w:hAnsi="Cambria Math"/>
        <w:noProof/>
      </w:rPr>
      <w:t>1</w:t>
    </w:r>
    <w:r w:rsidRPr="007E09BB">
      <w:rPr>
        <w:rFonts w:ascii="Cambria Math" w:hAnsi="Cambria Math"/>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EAFBE7" w14:textId="77777777" w:rsidR="00AA40E7" w:rsidRDefault="00AA40E7" w:rsidP="00295E5D">
      <w:pPr>
        <w:spacing w:after="0" w:line="240" w:lineRule="auto"/>
      </w:pPr>
      <w:r>
        <w:separator/>
      </w:r>
    </w:p>
  </w:footnote>
  <w:footnote w:type="continuationSeparator" w:id="0">
    <w:p w14:paraId="1E8F8A43" w14:textId="77777777" w:rsidR="00AA40E7" w:rsidRDefault="00AA40E7" w:rsidP="00295E5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065212"/>
    <w:multiLevelType w:val="hybridMultilevel"/>
    <w:tmpl w:val="F708A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F4A2CCC"/>
    <w:multiLevelType w:val="hybridMultilevel"/>
    <w:tmpl w:val="6DC80C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8CC4694"/>
    <w:multiLevelType w:val="hybridMultilevel"/>
    <w:tmpl w:val="AE9C1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F2D37F5"/>
    <w:multiLevelType w:val="hybridMultilevel"/>
    <w:tmpl w:val="0228F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2F9"/>
    <w:rsid w:val="00056DB6"/>
    <w:rsid w:val="000A7C76"/>
    <w:rsid w:val="000B1CF2"/>
    <w:rsid w:val="00106A90"/>
    <w:rsid w:val="00135184"/>
    <w:rsid w:val="00142FD7"/>
    <w:rsid w:val="001E070D"/>
    <w:rsid w:val="00295E5D"/>
    <w:rsid w:val="002E5CE2"/>
    <w:rsid w:val="00314755"/>
    <w:rsid w:val="003338F8"/>
    <w:rsid w:val="003F7B5B"/>
    <w:rsid w:val="00420BA3"/>
    <w:rsid w:val="004532B9"/>
    <w:rsid w:val="00466166"/>
    <w:rsid w:val="00490F85"/>
    <w:rsid w:val="004956F4"/>
    <w:rsid w:val="004D27D8"/>
    <w:rsid w:val="005468CA"/>
    <w:rsid w:val="00641AC8"/>
    <w:rsid w:val="0065726E"/>
    <w:rsid w:val="006D5946"/>
    <w:rsid w:val="006F3DF1"/>
    <w:rsid w:val="00703412"/>
    <w:rsid w:val="007A1A78"/>
    <w:rsid w:val="007E09BB"/>
    <w:rsid w:val="007F37E5"/>
    <w:rsid w:val="008D42F9"/>
    <w:rsid w:val="008F75C6"/>
    <w:rsid w:val="00905665"/>
    <w:rsid w:val="0091016A"/>
    <w:rsid w:val="009E7D48"/>
    <w:rsid w:val="00A44337"/>
    <w:rsid w:val="00A45172"/>
    <w:rsid w:val="00AA40E7"/>
    <w:rsid w:val="00B56462"/>
    <w:rsid w:val="00B677D5"/>
    <w:rsid w:val="00BA1D7D"/>
    <w:rsid w:val="00C07515"/>
    <w:rsid w:val="00CD5623"/>
    <w:rsid w:val="00D366F3"/>
    <w:rsid w:val="00DB5F57"/>
    <w:rsid w:val="00E71E3B"/>
    <w:rsid w:val="00EB18EA"/>
    <w:rsid w:val="00ED159A"/>
    <w:rsid w:val="00EE340B"/>
    <w:rsid w:val="00F037F2"/>
    <w:rsid w:val="00F131D7"/>
    <w:rsid w:val="00F1421D"/>
    <w:rsid w:val="00F2141A"/>
    <w:rsid w:val="00F3690A"/>
    <w:rsid w:val="00F7387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A41134"/>
  <w15:chartTrackingRefBased/>
  <w15:docId w15:val="{FDCD2E36-D9E7-4A3E-96EE-E90DD88E2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42F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D42F9"/>
    <w:pPr>
      <w:ind w:left="720"/>
      <w:contextualSpacing/>
    </w:pPr>
  </w:style>
  <w:style w:type="character" w:styleId="PlaceholderText">
    <w:name w:val="Placeholder Text"/>
    <w:basedOn w:val="DefaultParagraphFont"/>
    <w:uiPriority w:val="99"/>
    <w:semiHidden/>
    <w:rsid w:val="009E7D48"/>
    <w:rPr>
      <w:color w:val="808080"/>
    </w:rPr>
  </w:style>
  <w:style w:type="character" w:customStyle="1" w:styleId="apple-converted-space">
    <w:name w:val="apple-converted-space"/>
    <w:basedOn w:val="DefaultParagraphFont"/>
    <w:rsid w:val="009E7D48"/>
  </w:style>
  <w:style w:type="paragraph" w:styleId="Header">
    <w:name w:val="header"/>
    <w:basedOn w:val="Normal"/>
    <w:link w:val="HeaderChar"/>
    <w:uiPriority w:val="99"/>
    <w:unhideWhenUsed/>
    <w:rsid w:val="00295E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5E5D"/>
  </w:style>
  <w:style w:type="paragraph" w:styleId="Footer">
    <w:name w:val="footer"/>
    <w:basedOn w:val="Normal"/>
    <w:link w:val="FooterChar"/>
    <w:uiPriority w:val="99"/>
    <w:unhideWhenUsed/>
    <w:rsid w:val="00295E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5E5D"/>
  </w:style>
  <w:style w:type="table" w:styleId="TableGrid">
    <w:name w:val="Table Grid"/>
    <w:basedOn w:val="TableNormal"/>
    <w:uiPriority w:val="39"/>
    <w:rsid w:val="00DB5F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3690A"/>
    <w:rPr>
      <w:sz w:val="16"/>
      <w:szCs w:val="16"/>
    </w:rPr>
  </w:style>
  <w:style w:type="paragraph" w:styleId="CommentText">
    <w:name w:val="annotation text"/>
    <w:basedOn w:val="Normal"/>
    <w:link w:val="CommentTextChar"/>
    <w:uiPriority w:val="99"/>
    <w:semiHidden/>
    <w:unhideWhenUsed/>
    <w:rsid w:val="00F3690A"/>
    <w:pPr>
      <w:spacing w:line="240" w:lineRule="auto"/>
    </w:pPr>
    <w:rPr>
      <w:sz w:val="20"/>
      <w:szCs w:val="20"/>
    </w:rPr>
  </w:style>
  <w:style w:type="character" w:customStyle="1" w:styleId="CommentTextChar">
    <w:name w:val="Comment Text Char"/>
    <w:basedOn w:val="DefaultParagraphFont"/>
    <w:link w:val="CommentText"/>
    <w:uiPriority w:val="99"/>
    <w:semiHidden/>
    <w:rsid w:val="00F3690A"/>
    <w:rPr>
      <w:sz w:val="20"/>
      <w:szCs w:val="20"/>
    </w:rPr>
  </w:style>
  <w:style w:type="paragraph" w:styleId="CommentSubject">
    <w:name w:val="annotation subject"/>
    <w:basedOn w:val="CommentText"/>
    <w:next w:val="CommentText"/>
    <w:link w:val="CommentSubjectChar"/>
    <w:uiPriority w:val="99"/>
    <w:semiHidden/>
    <w:unhideWhenUsed/>
    <w:rsid w:val="00F3690A"/>
    <w:rPr>
      <w:b/>
      <w:bCs/>
    </w:rPr>
  </w:style>
  <w:style w:type="character" w:customStyle="1" w:styleId="CommentSubjectChar">
    <w:name w:val="Comment Subject Char"/>
    <w:basedOn w:val="CommentTextChar"/>
    <w:link w:val="CommentSubject"/>
    <w:uiPriority w:val="99"/>
    <w:semiHidden/>
    <w:rsid w:val="00F3690A"/>
    <w:rPr>
      <w:b/>
      <w:bCs/>
      <w:sz w:val="20"/>
      <w:szCs w:val="20"/>
    </w:rPr>
  </w:style>
  <w:style w:type="paragraph" w:styleId="BalloonText">
    <w:name w:val="Balloon Text"/>
    <w:basedOn w:val="Normal"/>
    <w:link w:val="BalloonTextChar"/>
    <w:uiPriority w:val="99"/>
    <w:semiHidden/>
    <w:unhideWhenUsed/>
    <w:rsid w:val="00F3690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690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4C5673-E2B7-466E-96DD-7033E3420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390</Words>
  <Characters>2224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Fatima Abdurrahman</dc:creator>
  <cp:keywords/>
  <dc:description/>
  <cp:lastModifiedBy>Fatima Abdurrahman</cp:lastModifiedBy>
  <cp:revision>2</cp:revision>
  <cp:lastPrinted>2015-01-24T19:08:00Z</cp:lastPrinted>
  <dcterms:created xsi:type="dcterms:W3CDTF">2015-12-05T00:26:00Z</dcterms:created>
  <dcterms:modified xsi:type="dcterms:W3CDTF">2015-12-05T00:26:00Z</dcterms:modified>
</cp:coreProperties>
</file>